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BA2D5A">
              <w:rPr>
                <w:sz w:val="24"/>
                <w:szCs w:val="24"/>
                <w:u w:val="single"/>
              </w:rPr>
              <w:t>6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BA2D5A" w:rsidRDefault="00BA2D5A" w:rsidP="00BA2D5A">
      <w:pPr>
        <w:pStyle w:val="a6"/>
        <w:spacing w:line="240" w:lineRule="auto"/>
        <w:rPr>
          <w:b/>
          <w:sz w:val="24"/>
          <w:szCs w:val="24"/>
        </w:rPr>
      </w:pPr>
    </w:p>
    <w:p w:rsidR="00BA2D5A" w:rsidRPr="0018130A" w:rsidRDefault="00BA2D5A" w:rsidP="00BA2D5A">
      <w:pPr>
        <w:pStyle w:val="a6"/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№1 </w:t>
      </w:r>
      <w:r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55pt;height:21.5pt" o:ole="" fillcolor="window">
            <v:imagedata r:id="rId5" o:title=""/>
          </v:shape>
          <o:OLEObject Type="Embed" ProgID="Equation.3" ShapeID="_x0000_i1025" DrawAspect="Content" ObjectID="_1627302610" r:id="rId6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>1 минимальное значение критерия является предпочтительным):</w:t>
      </w:r>
    </w:p>
    <w:p w:rsidR="00BA2D5A" w:rsidRPr="0018130A" w:rsidRDefault="00BA2D5A" w:rsidP="00BA2D5A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2620" w:dyaOrig="840">
          <v:shape id="_x0000_i1026" type="#_x0000_t75" style="width:129.05pt;height:42.1pt" o:ole="" fillcolor="window">
            <v:imagedata r:id="rId7" o:title=""/>
          </v:shape>
          <o:OLEObject Type="Embed" ProgID="Equation.3" ShapeID="_x0000_i1026" DrawAspect="Content" ObjectID="_1627302611" r:id="rId8"/>
        </w:object>
      </w:r>
      <w:r w:rsidRPr="0018130A">
        <w:rPr>
          <w:sz w:val="24"/>
          <w:szCs w:val="24"/>
        </w:rPr>
        <w:t xml:space="preserve">  где:</w:t>
      </w:r>
    </w:p>
    <w:p w:rsidR="00BA2D5A" w:rsidRPr="0018130A" w:rsidRDefault="00BA2D5A" w:rsidP="00BA2D5A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0.55pt;height:21.5pt" o:ole="" fillcolor="window">
            <v:imagedata r:id="rId9" o:title=""/>
          </v:shape>
          <o:OLEObject Type="Embed" ProgID="Equation.3" ShapeID="_x0000_i1027" DrawAspect="Content" ObjectID="_1627302612" r:id="rId10"/>
        </w:object>
      </w:r>
      <w:r w:rsidRPr="0018130A">
        <w:rPr>
          <w:sz w:val="24"/>
          <w:szCs w:val="24"/>
        </w:rPr>
        <w:t xml:space="preserve"> 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BA2D5A" w:rsidRPr="0018130A" w:rsidRDefault="00BA2D5A" w:rsidP="00BA2D5A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A2D5A" w:rsidRPr="0018130A" w:rsidRDefault="00BA2D5A" w:rsidP="00BA2D5A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BA2D5A" w:rsidRPr="0018130A" w:rsidRDefault="00BA2D5A" w:rsidP="00BA2D5A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4.9pt;height:26.2pt" o:ole="" fillcolor="window">
            <v:imagedata r:id="rId11" o:title=""/>
          </v:shape>
          <o:OLEObject Type="Embed" ProgID="Equation.3" ShapeID="_x0000_i1028" DrawAspect="Content" ObjectID="_1627302613" r:id="rId12"/>
        </w:object>
      </w:r>
      <w:r w:rsidRPr="0018130A">
        <w:rPr>
          <w:sz w:val="24"/>
          <w:szCs w:val="24"/>
        </w:rPr>
        <w:t xml:space="preserve"> – коэффициент приоритета работ, выполняемых российскими лицами / услуг, оказываемых российскими лицами:</w:t>
      </w:r>
    </w:p>
    <w:p w:rsidR="00BA2D5A" w:rsidRPr="0018130A" w:rsidRDefault="00BA2D5A" w:rsidP="00BA2D5A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4.15pt;height:23.4pt" o:ole="" fillcolor="window">
            <v:imagedata r:id="rId13" o:title=""/>
          </v:shape>
          <o:OLEObject Type="Embed" ProgID="Equation.3" ShapeID="_x0000_i1029" DrawAspect="Content" ObjectID="_1627302614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(работы, выполняемые российскими лицами / услуги, оказываемые российскими лицами);</w:t>
      </w:r>
    </w:p>
    <w:p w:rsidR="00BA2D5A" w:rsidRPr="0018130A" w:rsidRDefault="00BA2D5A" w:rsidP="00BA2D5A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5.75pt;height:23.4pt" o:ole="" fillcolor="window">
            <v:imagedata r:id="rId15" o:title=""/>
          </v:shape>
          <o:OLEObject Type="Embed" ProgID="Equation.3" ShapeID="_x0000_i1030" DrawAspect="Content" ObjectID="_1627302615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(работы, выполняемые иностранными лицами / услуги, оказываемые иностранными лицами)</w:t>
      </w:r>
      <w:r w:rsidRPr="0018130A">
        <w:rPr>
          <w:sz w:val="24"/>
          <w:szCs w:val="24"/>
        </w:rPr>
        <w:t>.</w:t>
      </w:r>
    </w:p>
    <w:p w:rsidR="00BA2D5A" w:rsidRPr="0018130A" w:rsidRDefault="00BA2D5A" w:rsidP="00BA2D5A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1pt;height:20.55pt" o:ole="" fillcolor="window">
            <v:imagedata r:id="rId17" o:title=""/>
          </v:shape>
          <o:OLEObject Type="Embed" ProgID="Equation.3" ShapeID="_x0000_i1031" DrawAspect="Content" ObjectID="_1627302616" r:id="rId18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BA2D5A" w:rsidRPr="0018130A" w:rsidRDefault="00BA2D5A" w:rsidP="00BA2D5A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BA2D5A" w:rsidRDefault="00BA2D5A" w:rsidP="00BA2D5A">
      <w:pPr>
        <w:pStyle w:val="a4"/>
        <w:tabs>
          <w:tab w:val="left" w:pos="1134"/>
        </w:tabs>
        <w:spacing w:line="240" w:lineRule="auto"/>
        <w:rPr>
          <w:b/>
          <w:sz w:val="24"/>
          <w:szCs w:val="24"/>
        </w:rPr>
      </w:pPr>
    </w:p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="00BA2D5A">
        <w:rPr>
          <w:sz w:val="24"/>
          <w:szCs w:val="24"/>
          <w:u w:val="single"/>
        </w:rPr>
        <w:t>Квалификация</w:t>
      </w:r>
      <w:r w:rsidRPr="0018130A">
        <w:rPr>
          <w:sz w:val="24"/>
          <w:szCs w:val="24"/>
          <w:u w:val="single"/>
        </w:rPr>
        <w:t xml:space="preserve"> Участника </w:t>
      </w:r>
    </w:p>
    <w:tbl>
      <w:tblPr>
        <w:tblStyle w:val="13"/>
        <w:tblW w:w="5000" w:type="pct"/>
        <w:tblLook w:val="04A0" w:firstRow="1" w:lastRow="0" w:firstColumn="1" w:lastColumn="0" w:noHBand="0" w:noVBand="1"/>
      </w:tblPr>
      <w:tblGrid>
        <w:gridCol w:w="2920"/>
        <w:gridCol w:w="3694"/>
        <w:gridCol w:w="2957"/>
      </w:tblGrid>
      <w:tr w:rsidR="00BA2D5A" w:rsidRPr="00BA2D5A" w:rsidTr="00B376D8">
        <w:tc>
          <w:tcPr>
            <w:tcW w:w="1525" w:type="pct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b/>
                <w:sz w:val="24"/>
                <w:szCs w:val="24"/>
                <w:lang w:eastAsia="en-US"/>
              </w:rPr>
            </w:pPr>
            <w:proofErr w:type="spellStart"/>
            <w:r w:rsidRPr="00BA2D5A">
              <w:rPr>
                <w:rFonts w:eastAsia="Arial"/>
                <w:b/>
                <w:sz w:val="24"/>
                <w:szCs w:val="24"/>
                <w:lang w:eastAsia="en-US"/>
              </w:rPr>
              <w:t>Критерий</w:t>
            </w:r>
            <w:proofErr w:type="spellEnd"/>
          </w:p>
        </w:tc>
        <w:tc>
          <w:tcPr>
            <w:tcW w:w="1930" w:type="pct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b/>
                <w:sz w:val="24"/>
                <w:szCs w:val="24"/>
                <w:lang w:eastAsia="en-US"/>
              </w:rPr>
            </w:pPr>
            <w:proofErr w:type="spellStart"/>
            <w:r w:rsidRPr="00BA2D5A">
              <w:rPr>
                <w:rFonts w:eastAsia="Arial"/>
                <w:b/>
                <w:sz w:val="24"/>
                <w:szCs w:val="24"/>
                <w:lang w:eastAsia="en-US"/>
              </w:rPr>
              <w:t>Подтверждающие</w:t>
            </w:r>
            <w:proofErr w:type="spellEnd"/>
            <w:r w:rsidRPr="00BA2D5A">
              <w:rPr>
                <w:rFonts w:eastAsia="Arial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A2D5A">
              <w:rPr>
                <w:rFonts w:eastAsia="Arial"/>
                <w:b/>
                <w:sz w:val="24"/>
                <w:szCs w:val="24"/>
                <w:lang w:eastAsia="en-US"/>
              </w:rPr>
              <w:t>документы</w:t>
            </w:r>
            <w:proofErr w:type="spellEnd"/>
          </w:p>
        </w:tc>
        <w:tc>
          <w:tcPr>
            <w:tcW w:w="1545" w:type="pct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b/>
                <w:sz w:val="24"/>
                <w:szCs w:val="24"/>
                <w:lang w:eastAsia="en-US"/>
              </w:rPr>
            </w:pPr>
            <w:proofErr w:type="spellStart"/>
            <w:r w:rsidRPr="00BA2D5A">
              <w:rPr>
                <w:rFonts w:eastAsia="Arial"/>
                <w:b/>
                <w:sz w:val="24"/>
                <w:szCs w:val="24"/>
                <w:lang w:eastAsia="en-US"/>
              </w:rPr>
              <w:t>Критерии</w:t>
            </w:r>
            <w:proofErr w:type="spellEnd"/>
            <w:r w:rsidRPr="00BA2D5A">
              <w:rPr>
                <w:rFonts w:eastAsia="Arial"/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A2D5A">
              <w:rPr>
                <w:rFonts w:eastAsia="Arial"/>
                <w:b/>
                <w:sz w:val="24"/>
                <w:szCs w:val="24"/>
                <w:lang w:eastAsia="en-US"/>
              </w:rPr>
              <w:t>оценки</w:t>
            </w:r>
            <w:proofErr w:type="spellEnd"/>
          </w:p>
        </w:tc>
      </w:tr>
      <w:tr w:rsidR="00BA2D5A" w:rsidRPr="00BA2D5A" w:rsidTr="00B376D8">
        <w:tc>
          <w:tcPr>
            <w:tcW w:w="1525" w:type="pct"/>
          </w:tcPr>
          <w:p w:rsidR="00BA2D5A" w:rsidRPr="00BA2D5A" w:rsidRDefault="00BA2D5A" w:rsidP="00BA2D5A">
            <w:pPr>
              <w:spacing w:line="240" w:lineRule="auto"/>
              <w:ind w:left="117" w:firstLine="0"/>
              <w:rPr>
                <w:rFonts w:eastAsia="Arial"/>
                <w:sz w:val="24"/>
                <w:szCs w:val="24"/>
                <w:lang w:eastAsia="en-US"/>
              </w:rPr>
            </w:pPr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Наличие</w:t>
            </w:r>
            <w:proofErr w:type="spellEnd"/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 в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команде</w:t>
            </w:r>
            <w:proofErr w:type="spellEnd"/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Исполнителя</w:t>
            </w:r>
            <w:proofErr w:type="spellEnd"/>
            <w:r w:rsidRPr="00BA2D5A">
              <w:rPr>
                <w:rFonts w:eastAsia="Arial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30" w:type="pct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eastAsia="en-US"/>
              </w:rPr>
            </w:pPr>
          </w:p>
        </w:tc>
        <w:tc>
          <w:tcPr>
            <w:tcW w:w="1545" w:type="pct"/>
            <w:vAlign w:val="center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eastAsia="en-US"/>
              </w:rPr>
            </w:pPr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40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баллов</w:t>
            </w:r>
            <w:proofErr w:type="spellEnd"/>
          </w:p>
        </w:tc>
      </w:tr>
      <w:tr w:rsidR="00BA2D5A" w:rsidRPr="00BA2D5A" w:rsidTr="00B376D8">
        <w:tc>
          <w:tcPr>
            <w:tcW w:w="1525" w:type="pct"/>
          </w:tcPr>
          <w:p w:rsidR="00BA2D5A" w:rsidRPr="00BA2D5A" w:rsidRDefault="00BA2D5A" w:rsidP="00BA2D5A">
            <w:pPr>
              <w:tabs>
                <w:tab w:val="left" w:pos="1159"/>
              </w:tabs>
              <w:spacing w:line="240" w:lineRule="auto"/>
              <w:ind w:left="117" w:firstLine="0"/>
              <w:rPr>
                <w:rFonts w:eastAsia="Arial"/>
                <w:sz w:val="24"/>
                <w:szCs w:val="24"/>
                <w:lang w:val="ru-RU" w:eastAsia="en-US"/>
              </w:rPr>
            </w:pPr>
            <w:r w:rsidRPr="00BA2D5A">
              <w:rPr>
                <w:rFonts w:eastAsia="Arial"/>
                <w:sz w:val="24"/>
                <w:szCs w:val="24"/>
                <w:lang w:val="ru-RU" w:eastAsia="en-US"/>
              </w:rPr>
              <w:t xml:space="preserve"> не менее 1 сотрудника с опытом работы не менее 5 лет в роли руководителя проектов и имеющего высшее образование</w:t>
            </w:r>
          </w:p>
        </w:tc>
        <w:tc>
          <w:tcPr>
            <w:tcW w:w="1930" w:type="pct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ru-RU" w:eastAsia="en-US"/>
              </w:rPr>
            </w:pPr>
            <w:r w:rsidRPr="00BA2D5A">
              <w:rPr>
                <w:rFonts w:eastAsia="Arial"/>
                <w:sz w:val="24"/>
                <w:szCs w:val="24"/>
                <w:lang w:val="ru-RU" w:eastAsia="en-US"/>
              </w:rPr>
              <w:t xml:space="preserve">Копия трудовой книжки или трудового договора, копия документа о высшем образовании </w:t>
            </w:r>
          </w:p>
        </w:tc>
        <w:tc>
          <w:tcPr>
            <w:tcW w:w="1545" w:type="pct"/>
            <w:vAlign w:val="center"/>
          </w:tcPr>
          <w:p w:rsidR="00BA2D5A" w:rsidRPr="00375737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val="ru-RU" w:eastAsia="en-US"/>
              </w:rPr>
            </w:pPr>
            <w:r w:rsidRPr="00375737">
              <w:rPr>
                <w:rFonts w:eastAsia="Arial"/>
                <w:sz w:val="24"/>
                <w:szCs w:val="24"/>
                <w:lang w:val="ru-RU" w:eastAsia="en-US"/>
              </w:rPr>
              <w:t>10 баллов – наличие,</w:t>
            </w:r>
          </w:p>
          <w:p w:rsidR="00BA2D5A" w:rsidRPr="00375737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val="ru-RU" w:eastAsia="en-US"/>
              </w:rPr>
            </w:pPr>
            <w:r w:rsidRPr="00375737">
              <w:rPr>
                <w:rFonts w:eastAsia="Arial"/>
                <w:sz w:val="24"/>
                <w:szCs w:val="24"/>
                <w:lang w:val="ru-RU" w:eastAsia="en-US"/>
              </w:rPr>
              <w:t>0 баллов – отсутствие</w:t>
            </w:r>
          </w:p>
        </w:tc>
      </w:tr>
      <w:tr w:rsidR="00BA2D5A" w:rsidRPr="00BA2D5A" w:rsidTr="00B376D8">
        <w:tc>
          <w:tcPr>
            <w:tcW w:w="1525" w:type="pct"/>
          </w:tcPr>
          <w:p w:rsidR="00BA2D5A" w:rsidRPr="00BA2D5A" w:rsidRDefault="00BA2D5A" w:rsidP="00BA2D5A">
            <w:pPr>
              <w:tabs>
                <w:tab w:val="left" w:pos="1159"/>
              </w:tabs>
              <w:spacing w:line="240" w:lineRule="auto"/>
              <w:ind w:left="117" w:firstLine="0"/>
              <w:rPr>
                <w:rFonts w:eastAsia="Arial"/>
                <w:sz w:val="24"/>
                <w:szCs w:val="24"/>
                <w:lang w:val="ru-RU" w:eastAsia="en-US"/>
              </w:rPr>
            </w:pPr>
            <w:r w:rsidRPr="00BA2D5A">
              <w:rPr>
                <w:rFonts w:eastAsia="Arial"/>
                <w:sz w:val="24"/>
                <w:szCs w:val="24"/>
                <w:lang w:val="ru-RU" w:eastAsia="en-US"/>
              </w:rPr>
              <w:t xml:space="preserve"> Наличие не менее одного сотрудника с опытом научной деятельности, наличие ученой степени кандидата </w:t>
            </w:r>
            <w:r w:rsidRPr="00BA2D5A">
              <w:rPr>
                <w:rFonts w:eastAsia="Arial"/>
                <w:sz w:val="24"/>
                <w:szCs w:val="24"/>
                <w:lang w:val="ru-RU" w:eastAsia="en-US"/>
              </w:rPr>
              <w:lastRenderedPageBreak/>
              <w:t>математических наук или кандидат технических наук.</w:t>
            </w:r>
          </w:p>
        </w:tc>
        <w:tc>
          <w:tcPr>
            <w:tcW w:w="1930" w:type="pct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val="ru-RU" w:eastAsia="en-US"/>
              </w:rPr>
            </w:pPr>
            <w:r w:rsidRPr="00BA2D5A">
              <w:rPr>
                <w:rFonts w:eastAsia="Arial"/>
                <w:sz w:val="24"/>
                <w:szCs w:val="24"/>
                <w:lang w:val="ru-RU" w:eastAsia="en-US"/>
              </w:rPr>
              <w:lastRenderedPageBreak/>
              <w:t>Копия трудовой книжки или трудового договора, копия документа о кандидатской степени</w:t>
            </w:r>
          </w:p>
        </w:tc>
        <w:tc>
          <w:tcPr>
            <w:tcW w:w="1545" w:type="pct"/>
            <w:vAlign w:val="center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eastAsia="en-US"/>
              </w:rPr>
            </w:pPr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10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баллов</w:t>
            </w:r>
            <w:proofErr w:type="spellEnd"/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наличие</w:t>
            </w:r>
            <w:proofErr w:type="spellEnd"/>
            <w:r w:rsidRPr="00BA2D5A">
              <w:rPr>
                <w:rFonts w:eastAsia="Arial"/>
                <w:sz w:val="24"/>
                <w:szCs w:val="24"/>
                <w:lang w:eastAsia="en-US"/>
              </w:rPr>
              <w:t>,</w:t>
            </w:r>
          </w:p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eastAsia="en-US"/>
              </w:rPr>
            </w:pPr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0баллов-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отсутствие</w:t>
            </w:r>
            <w:proofErr w:type="spellEnd"/>
          </w:p>
        </w:tc>
      </w:tr>
      <w:tr w:rsidR="00BA2D5A" w:rsidRPr="00BA2D5A" w:rsidTr="00B376D8">
        <w:tc>
          <w:tcPr>
            <w:tcW w:w="1525" w:type="pct"/>
          </w:tcPr>
          <w:p w:rsidR="00BA2D5A" w:rsidRPr="00BA2D5A" w:rsidRDefault="00BA2D5A" w:rsidP="00BA2D5A">
            <w:pPr>
              <w:tabs>
                <w:tab w:val="left" w:pos="1159"/>
              </w:tabs>
              <w:spacing w:line="240" w:lineRule="auto"/>
              <w:ind w:left="117" w:firstLine="0"/>
              <w:jc w:val="left"/>
              <w:rPr>
                <w:rFonts w:eastAsia="Arial"/>
                <w:sz w:val="24"/>
                <w:szCs w:val="24"/>
                <w:lang w:val="ru-RU" w:eastAsia="en-US"/>
              </w:rPr>
            </w:pPr>
            <w:r w:rsidRPr="00BA2D5A">
              <w:rPr>
                <w:rFonts w:eastAsia="Arial"/>
                <w:sz w:val="24"/>
                <w:szCs w:val="24"/>
                <w:lang w:val="ru-RU" w:eastAsia="en-US"/>
              </w:rPr>
              <w:t>Не менее одного сотрудника со степенью кандидата физико-математических наук и наличием не</w:t>
            </w:r>
            <w:bookmarkStart w:id="2" w:name="_GoBack"/>
            <w:bookmarkEnd w:id="2"/>
            <w:r w:rsidRPr="00BA2D5A">
              <w:rPr>
                <w:rFonts w:eastAsia="Arial"/>
                <w:sz w:val="24"/>
                <w:szCs w:val="24"/>
                <w:lang w:val="ru-RU" w:eastAsia="en-US"/>
              </w:rPr>
              <w:t xml:space="preserve"> менее двух свидетельств о государственной регистрации программы для ЭВМ</w:t>
            </w:r>
          </w:p>
        </w:tc>
        <w:tc>
          <w:tcPr>
            <w:tcW w:w="1930" w:type="pct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val="ru-RU" w:eastAsia="en-US"/>
              </w:rPr>
            </w:pPr>
            <w:r w:rsidRPr="00BA2D5A">
              <w:rPr>
                <w:rFonts w:eastAsia="Arial"/>
                <w:sz w:val="24"/>
                <w:szCs w:val="24"/>
                <w:lang w:val="ru-RU" w:eastAsia="en-US"/>
              </w:rPr>
              <w:t>Свидетельство о регистрации программы для ЭВМ, копия трудовой книжки или трудового договора, копия диплома кандидата наук, копии документа о высшем образовании</w:t>
            </w:r>
          </w:p>
        </w:tc>
        <w:tc>
          <w:tcPr>
            <w:tcW w:w="1545" w:type="pct"/>
            <w:vAlign w:val="center"/>
          </w:tcPr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eastAsia="en-US"/>
              </w:rPr>
            </w:pPr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20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баллов</w:t>
            </w:r>
            <w:proofErr w:type="spellEnd"/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наличие</w:t>
            </w:r>
            <w:proofErr w:type="spellEnd"/>
            <w:r w:rsidRPr="00BA2D5A">
              <w:rPr>
                <w:rFonts w:eastAsia="Arial"/>
                <w:sz w:val="24"/>
                <w:szCs w:val="24"/>
                <w:lang w:eastAsia="en-US"/>
              </w:rPr>
              <w:t>,</w:t>
            </w:r>
          </w:p>
          <w:p w:rsidR="00BA2D5A" w:rsidRPr="00BA2D5A" w:rsidRDefault="00BA2D5A" w:rsidP="00BA2D5A">
            <w:pPr>
              <w:spacing w:line="240" w:lineRule="auto"/>
              <w:ind w:firstLine="0"/>
              <w:jc w:val="center"/>
              <w:rPr>
                <w:rFonts w:eastAsia="Arial"/>
                <w:sz w:val="24"/>
                <w:szCs w:val="24"/>
                <w:lang w:eastAsia="en-US"/>
              </w:rPr>
            </w:pPr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0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баллов</w:t>
            </w:r>
            <w:proofErr w:type="spellEnd"/>
            <w:r w:rsidRPr="00BA2D5A">
              <w:rPr>
                <w:rFonts w:eastAsia="Arial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BA2D5A">
              <w:rPr>
                <w:rFonts w:eastAsia="Arial"/>
                <w:sz w:val="24"/>
                <w:szCs w:val="24"/>
                <w:lang w:eastAsia="en-US"/>
              </w:rPr>
              <w:t>отсутствие</w:t>
            </w:r>
            <w:proofErr w:type="spellEnd"/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bookmarkStart w:id="3" w:name="_Ref259386947"/>
      <w:proofErr w:type="spellStart"/>
      <w:r w:rsidRPr="0018130A">
        <w:rPr>
          <w:b/>
          <w:sz w:val="24"/>
          <w:szCs w:val="24"/>
        </w:rPr>
        <w:t>Ранжировка</w:t>
      </w:r>
      <w:proofErr w:type="spellEnd"/>
      <w:r w:rsidRPr="0018130A">
        <w:rPr>
          <w:b/>
          <w:sz w:val="24"/>
          <w:szCs w:val="24"/>
        </w:rPr>
        <w:t xml:space="preserve">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7F00757"/>
    <w:multiLevelType w:val="hybridMultilevel"/>
    <w:tmpl w:val="5D50315A"/>
    <w:lvl w:ilvl="0" w:tplc="5B2297CE">
      <w:start w:val="1"/>
      <w:numFmt w:val="decimal"/>
      <w:lvlText w:val="%1."/>
      <w:lvlJc w:val="left"/>
      <w:pPr>
        <w:ind w:left="527" w:hanging="360"/>
      </w:pPr>
      <w:rPr>
        <w:rFonts w:ascii="Arial Narrow" w:hAnsi="Arial Narrow" w:hint="default"/>
      </w:rPr>
    </w:lvl>
    <w:lvl w:ilvl="1" w:tplc="04190019" w:tentative="1">
      <w:start w:val="1"/>
      <w:numFmt w:val="lowerLetter"/>
      <w:lvlText w:val="%2."/>
      <w:lvlJc w:val="left"/>
      <w:pPr>
        <w:ind w:left="1247" w:hanging="360"/>
      </w:pPr>
    </w:lvl>
    <w:lvl w:ilvl="2" w:tplc="0419001B" w:tentative="1">
      <w:start w:val="1"/>
      <w:numFmt w:val="lowerRoman"/>
      <w:lvlText w:val="%3."/>
      <w:lvlJc w:val="right"/>
      <w:pPr>
        <w:ind w:left="1967" w:hanging="180"/>
      </w:pPr>
    </w:lvl>
    <w:lvl w:ilvl="3" w:tplc="0419000F" w:tentative="1">
      <w:start w:val="1"/>
      <w:numFmt w:val="decimal"/>
      <w:lvlText w:val="%4."/>
      <w:lvlJc w:val="left"/>
      <w:pPr>
        <w:ind w:left="2687" w:hanging="360"/>
      </w:pPr>
    </w:lvl>
    <w:lvl w:ilvl="4" w:tplc="04190019" w:tentative="1">
      <w:start w:val="1"/>
      <w:numFmt w:val="lowerLetter"/>
      <w:lvlText w:val="%5."/>
      <w:lvlJc w:val="left"/>
      <w:pPr>
        <w:ind w:left="3407" w:hanging="360"/>
      </w:pPr>
    </w:lvl>
    <w:lvl w:ilvl="5" w:tplc="0419001B" w:tentative="1">
      <w:start w:val="1"/>
      <w:numFmt w:val="lowerRoman"/>
      <w:lvlText w:val="%6."/>
      <w:lvlJc w:val="right"/>
      <w:pPr>
        <w:ind w:left="4127" w:hanging="180"/>
      </w:pPr>
    </w:lvl>
    <w:lvl w:ilvl="6" w:tplc="0419000F" w:tentative="1">
      <w:start w:val="1"/>
      <w:numFmt w:val="decimal"/>
      <w:lvlText w:val="%7."/>
      <w:lvlJc w:val="left"/>
      <w:pPr>
        <w:ind w:left="4847" w:hanging="360"/>
      </w:pPr>
    </w:lvl>
    <w:lvl w:ilvl="7" w:tplc="04190019" w:tentative="1">
      <w:start w:val="1"/>
      <w:numFmt w:val="lowerLetter"/>
      <w:lvlText w:val="%8."/>
      <w:lvlJc w:val="left"/>
      <w:pPr>
        <w:ind w:left="5567" w:hanging="360"/>
      </w:pPr>
    </w:lvl>
    <w:lvl w:ilvl="8" w:tplc="041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17"/>
  </w:num>
  <w:num w:numId="5">
    <w:abstractNumId w:val="12"/>
  </w:num>
  <w:num w:numId="6">
    <w:abstractNumId w:val="11"/>
  </w:num>
  <w:num w:numId="7">
    <w:abstractNumId w:val="8"/>
  </w:num>
  <w:num w:numId="8">
    <w:abstractNumId w:val="18"/>
  </w:num>
  <w:num w:numId="9">
    <w:abstractNumId w:val="15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19"/>
  </w:num>
  <w:num w:numId="15">
    <w:abstractNumId w:val="5"/>
  </w:num>
  <w:num w:numId="16">
    <w:abstractNumId w:val="1"/>
  </w:num>
  <w:num w:numId="17">
    <w:abstractNumId w:val="13"/>
  </w:num>
  <w:num w:numId="18">
    <w:abstractNumId w:val="6"/>
  </w:num>
  <w:num w:numId="19">
    <w:abstractNumId w:val="14"/>
  </w:num>
  <w:num w:numId="20">
    <w:abstractNumId w:val="7"/>
  </w:num>
  <w:num w:numId="21">
    <w:abstractNumId w:val="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573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A2D5A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13">
    <w:name w:val="Сетка таблицы1"/>
    <w:basedOn w:val="a2"/>
    <w:next w:val="af2"/>
    <w:uiPriority w:val="39"/>
    <w:rsid w:val="00BA2D5A"/>
    <w:pPr>
      <w:spacing w:after="0" w:line="240" w:lineRule="auto"/>
    </w:pPr>
    <w:rPr>
      <w:rFonts w:ascii="Calibri" w:eastAsia="Times New Roman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Поддубская Кристина Валерьевна</cp:lastModifiedBy>
  <cp:revision>13</cp:revision>
  <cp:lastPrinted>2019-03-20T12:33:00Z</cp:lastPrinted>
  <dcterms:created xsi:type="dcterms:W3CDTF">2019-03-20T12:25:00Z</dcterms:created>
  <dcterms:modified xsi:type="dcterms:W3CDTF">2019-08-14T12:43:00Z</dcterms:modified>
</cp:coreProperties>
</file>